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106" w:rsidRPr="0047116D" w:rsidRDefault="00154106" w:rsidP="003A291F">
      <w:pPr>
        <w:pStyle w:val="ListParagraph"/>
        <w:numPr>
          <w:ilvl w:val="0"/>
          <w:numId w:val="1"/>
        </w:numPr>
        <w:rPr>
          <w:rStyle w:val="text"/>
          <w:sz w:val="24"/>
          <w:szCs w:val="24"/>
        </w:rPr>
      </w:pPr>
      <w:r w:rsidRPr="0047116D">
        <w:rPr>
          <w:rStyle w:val="text"/>
          <w:rFonts w:cs="Arial"/>
          <w:b/>
          <w:bCs/>
          <w:sz w:val="24"/>
          <w:szCs w:val="24"/>
        </w:rPr>
        <w:t xml:space="preserve">National Service Training Program (NSTP)” </w:t>
      </w:r>
      <w:r w:rsidRPr="0047116D">
        <w:rPr>
          <w:rStyle w:val="text"/>
          <w:rFonts w:cs="Arial"/>
          <w:sz w:val="24"/>
          <w:szCs w:val="24"/>
        </w:rPr>
        <w:t xml:space="preserve">is a program aimed at  enhancing civic </w:t>
      </w:r>
      <w:r w:rsidRPr="0047116D">
        <w:rPr>
          <w:rFonts w:cs="Arial"/>
          <w:sz w:val="24"/>
          <w:szCs w:val="24"/>
        </w:rPr>
        <w:br/>
      </w:r>
      <w:r w:rsidRPr="0047116D">
        <w:rPr>
          <w:rStyle w:val="text"/>
          <w:rFonts w:cs="Arial"/>
          <w:sz w:val="24"/>
          <w:szCs w:val="24"/>
        </w:rPr>
        <w:t>consciousness and defense preparedness in the youth by developing the ethics of service and patriotism while undergoing training in any of its three (3) program components.  Its various components are specially designed to enhance the youth’s active contribution to the general welfare.</w:t>
      </w:r>
    </w:p>
    <w:p w:rsidR="0047116D" w:rsidRPr="0047116D" w:rsidRDefault="0047116D" w:rsidP="0047116D">
      <w:pPr>
        <w:pStyle w:val="ListParagraph"/>
        <w:rPr>
          <w:sz w:val="24"/>
          <w:szCs w:val="24"/>
        </w:rPr>
      </w:pPr>
    </w:p>
    <w:p w:rsidR="00154106" w:rsidRPr="0047116D" w:rsidRDefault="00154106" w:rsidP="003A291F">
      <w:pPr>
        <w:pStyle w:val="ListParagraph"/>
        <w:numPr>
          <w:ilvl w:val="0"/>
          <w:numId w:val="1"/>
        </w:numPr>
        <w:rPr>
          <w:rStyle w:val="text"/>
          <w:sz w:val="24"/>
          <w:szCs w:val="24"/>
        </w:rPr>
      </w:pPr>
      <w:r w:rsidRPr="0047116D">
        <w:rPr>
          <w:rStyle w:val="text"/>
          <w:b/>
          <w:bCs/>
          <w:sz w:val="24"/>
          <w:szCs w:val="24"/>
        </w:rPr>
        <w:t>Republic Act 9163 (National Service Training Program Act of 2001</w:t>
      </w:r>
      <w:proofErr w:type="gramStart"/>
      <w:r w:rsidRPr="0047116D">
        <w:rPr>
          <w:rStyle w:val="text"/>
          <w:b/>
          <w:bCs/>
          <w:sz w:val="24"/>
          <w:szCs w:val="24"/>
        </w:rPr>
        <w:t>)</w:t>
      </w:r>
      <w:proofErr w:type="gramEnd"/>
      <w:r w:rsidRPr="0047116D">
        <w:rPr>
          <w:b/>
          <w:bCs/>
          <w:sz w:val="24"/>
          <w:szCs w:val="24"/>
        </w:rPr>
        <w:br/>
      </w:r>
      <w:r w:rsidRPr="0047116D">
        <w:rPr>
          <w:b/>
          <w:bCs/>
          <w:sz w:val="24"/>
          <w:szCs w:val="24"/>
        </w:rPr>
        <w:br/>
      </w:r>
      <w:r w:rsidRPr="0047116D">
        <w:rPr>
          <w:rStyle w:val="Strong"/>
          <w:b w:val="0"/>
          <w:sz w:val="24"/>
          <w:szCs w:val="24"/>
        </w:rPr>
        <w:t>AN ACT ESTABLISHING THE NATIONAL SERVICE TRAINING PROGRAM (NSTP) FOR TERTIARY LEVEL STUDENTS, AMENDING FOR THE PURPOSE REPUBLIC ACT NO. 7077 AND PRESIDENTIAL DECREE NO. 1706, AND FOR OTHER PURPOSES</w:t>
      </w:r>
    </w:p>
    <w:p w:rsidR="00154106" w:rsidRPr="0047116D" w:rsidRDefault="00154106" w:rsidP="003A291F">
      <w:pPr>
        <w:ind w:left="720"/>
        <w:rPr>
          <w:sz w:val="24"/>
          <w:szCs w:val="24"/>
        </w:rPr>
      </w:pPr>
      <w:r w:rsidRPr="0047116D">
        <w:rPr>
          <w:rStyle w:val="text"/>
          <w:sz w:val="24"/>
          <w:szCs w:val="24"/>
        </w:rPr>
        <w:t xml:space="preserve">On January 23, 2002 the National Service Training Program was signed by President Gloria </w:t>
      </w:r>
      <w:proofErr w:type="spellStart"/>
      <w:proofErr w:type="gramStart"/>
      <w:r w:rsidRPr="0047116D">
        <w:rPr>
          <w:rStyle w:val="text"/>
          <w:sz w:val="24"/>
          <w:szCs w:val="24"/>
        </w:rPr>
        <w:t>Macapagal</w:t>
      </w:r>
      <w:proofErr w:type="spellEnd"/>
      <w:r w:rsidRPr="0047116D">
        <w:rPr>
          <w:rStyle w:val="text"/>
          <w:sz w:val="24"/>
          <w:szCs w:val="24"/>
        </w:rPr>
        <w:t xml:space="preserve"> </w:t>
      </w:r>
      <w:r w:rsidR="003A291F" w:rsidRPr="0047116D">
        <w:rPr>
          <w:sz w:val="24"/>
          <w:szCs w:val="24"/>
        </w:rPr>
        <w:t xml:space="preserve"> </w:t>
      </w:r>
      <w:r w:rsidRPr="0047116D">
        <w:rPr>
          <w:rStyle w:val="text"/>
          <w:sz w:val="24"/>
          <w:szCs w:val="24"/>
        </w:rPr>
        <w:t>Arroyo</w:t>
      </w:r>
      <w:proofErr w:type="gramEnd"/>
      <w:r w:rsidRPr="0047116D">
        <w:rPr>
          <w:rStyle w:val="text"/>
          <w:sz w:val="24"/>
          <w:szCs w:val="24"/>
        </w:rPr>
        <w:t xml:space="preserve"> into law.  Republic Act 9163, the National Service Training Program (NSTP) Act of 2001is aimed at enhancing civic consciousness and defense preparedness in the youth by developing the ethics of service and patriotism while undergoing training in any of its three program components: the Reserve Officers’ Training Corps, the Civic Welfare Training Service, and the Literacy Training Service.  According to RA 9163, these three components are specially designed to enhance the youth’s active contribution </w:t>
      </w:r>
      <w:proofErr w:type="gramStart"/>
      <w:r w:rsidRPr="0047116D">
        <w:rPr>
          <w:rStyle w:val="text"/>
          <w:sz w:val="24"/>
          <w:szCs w:val="24"/>
        </w:rPr>
        <w:t xml:space="preserve">to </w:t>
      </w:r>
      <w:r w:rsidRPr="0047116D">
        <w:rPr>
          <w:sz w:val="24"/>
          <w:szCs w:val="24"/>
        </w:rPr>
        <w:t xml:space="preserve"> </w:t>
      </w:r>
      <w:r w:rsidRPr="0047116D">
        <w:rPr>
          <w:rStyle w:val="text"/>
          <w:sz w:val="24"/>
          <w:szCs w:val="24"/>
        </w:rPr>
        <w:t>the</w:t>
      </w:r>
      <w:proofErr w:type="gramEnd"/>
      <w:r w:rsidRPr="0047116D">
        <w:rPr>
          <w:rStyle w:val="text"/>
          <w:sz w:val="24"/>
          <w:szCs w:val="24"/>
        </w:rPr>
        <w:t xml:space="preserve"> general welfare.  </w:t>
      </w:r>
    </w:p>
    <w:p w:rsidR="00154106" w:rsidRPr="0047116D" w:rsidRDefault="00154106" w:rsidP="003A291F">
      <w:pPr>
        <w:pStyle w:val="ListParagraph"/>
        <w:numPr>
          <w:ilvl w:val="0"/>
          <w:numId w:val="2"/>
        </w:numPr>
        <w:rPr>
          <w:b/>
          <w:bCs/>
          <w:sz w:val="24"/>
          <w:szCs w:val="24"/>
        </w:rPr>
      </w:pPr>
      <w:r w:rsidRPr="0047116D">
        <w:rPr>
          <w:b/>
          <w:bCs/>
          <w:sz w:val="24"/>
          <w:szCs w:val="24"/>
        </w:rPr>
        <w:t>Constitution</w:t>
      </w:r>
      <w:r w:rsidRPr="0047116D">
        <w:rPr>
          <w:sz w:val="24"/>
          <w:szCs w:val="24"/>
        </w:rPr>
        <w:t xml:space="preserve"> is a set of fundamental principles or established precedents according to which a </w:t>
      </w:r>
      <w:hyperlink r:id="rId5" w:tooltip="State (polity)" w:history="1">
        <w:r w:rsidRPr="0047116D">
          <w:rPr>
            <w:rStyle w:val="Hyperlink"/>
            <w:color w:val="auto"/>
            <w:sz w:val="24"/>
            <w:szCs w:val="24"/>
            <w:u w:val="none"/>
          </w:rPr>
          <w:t>state</w:t>
        </w:r>
      </w:hyperlink>
      <w:r w:rsidRPr="0047116D">
        <w:rPr>
          <w:sz w:val="24"/>
          <w:szCs w:val="24"/>
        </w:rPr>
        <w:t xml:space="preserve"> or other organization is governed. These rules together make up, i.e. </w:t>
      </w:r>
      <w:r w:rsidRPr="0047116D">
        <w:rPr>
          <w:i/>
          <w:iCs/>
          <w:sz w:val="24"/>
          <w:szCs w:val="24"/>
        </w:rPr>
        <w:t>constitute</w:t>
      </w:r>
      <w:r w:rsidRPr="0047116D">
        <w:rPr>
          <w:sz w:val="24"/>
          <w:szCs w:val="24"/>
        </w:rPr>
        <w:t xml:space="preserve">, what the entity is. When these principles are written down into a single collection or set of legal documents, those documents may be said to comprise a </w:t>
      </w:r>
      <w:r w:rsidRPr="0047116D">
        <w:rPr>
          <w:i/>
          <w:iCs/>
          <w:sz w:val="24"/>
          <w:szCs w:val="24"/>
        </w:rPr>
        <w:t>written</w:t>
      </w:r>
      <w:r w:rsidRPr="0047116D">
        <w:rPr>
          <w:sz w:val="24"/>
          <w:szCs w:val="24"/>
        </w:rPr>
        <w:t xml:space="preserve"> constitution.</w:t>
      </w:r>
    </w:p>
    <w:p w:rsidR="003A291F" w:rsidRPr="0047116D" w:rsidRDefault="003A291F" w:rsidP="003A291F">
      <w:pPr>
        <w:pStyle w:val="ListParagraph"/>
        <w:rPr>
          <w:b/>
          <w:bCs/>
          <w:sz w:val="24"/>
          <w:szCs w:val="24"/>
        </w:rPr>
      </w:pPr>
    </w:p>
    <w:p w:rsidR="00BF1806" w:rsidRPr="0047116D" w:rsidRDefault="00BF1806" w:rsidP="003A291F">
      <w:pPr>
        <w:pStyle w:val="ListParagraph"/>
        <w:numPr>
          <w:ilvl w:val="0"/>
          <w:numId w:val="2"/>
        </w:numPr>
        <w:rPr>
          <w:b/>
          <w:sz w:val="24"/>
          <w:szCs w:val="24"/>
        </w:rPr>
      </w:pPr>
      <w:r w:rsidRPr="0047116D">
        <w:rPr>
          <w:b/>
          <w:sz w:val="24"/>
          <w:szCs w:val="24"/>
        </w:rPr>
        <w:t>Difference of Constitution and Law</w:t>
      </w:r>
    </w:p>
    <w:p w:rsidR="00B659DC" w:rsidRPr="0047116D" w:rsidRDefault="00BF1806" w:rsidP="003A291F">
      <w:pPr>
        <w:ind w:left="360" w:firstLine="720"/>
        <w:rPr>
          <w:sz w:val="24"/>
          <w:szCs w:val="24"/>
        </w:rPr>
      </w:pPr>
      <w:r w:rsidRPr="0047116D">
        <w:rPr>
          <w:sz w:val="24"/>
          <w:szCs w:val="24"/>
        </w:rPr>
        <w:t>The c</w:t>
      </w:r>
      <w:r w:rsidRPr="0047116D">
        <w:rPr>
          <w:b/>
          <w:sz w:val="24"/>
          <w:szCs w:val="24"/>
        </w:rPr>
        <w:t>onstitution</w:t>
      </w:r>
      <w:r w:rsidRPr="0047116D">
        <w:rPr>
          <w:sz w:val="24"/>
          <w:szCs w:val="24"/>
        </w:rPr>
        <w:t xml:space="preserve"> is the core of the law and broadly speaking, is the law in </w:t>
      </w:r>
      <w:proofErr w:type="gramStart"/>
      <w:r w:rsidRPr="0047116D">
        <w:rPr>
          <w:sz w:val="24"/>
          <w:szCs w:val="24"/>
        </w:rPr>
        <w:t>it's</w:t>
      </w:r>
      <w:proofErr w:type="gramEnd"/>
      <w:r w:rsidRPr="0047116D">
        <w:rPr>
          <w:sz w:val="24"/>
          <w:szCs w:val="24"/>
        </w:rPr>
        <w:t xml:space="preserve"> essence. </w:t>
      </w:r>
      <w:r w:rsidRPr="0047116D">
        <w:rPr>
          <w:b/>
          <w:sz w:val="24"/>
          <w:szCs w:val="24"/>
        </w:rPr>
        <w:t>Laws</w:t>
      </w:r>
      <w:r w:rsidRPr="0047116D">
        <w:rPr>
          <w:sz w:val="24"/>
          <w:szCs w:val="24"/>
        </w:rPr>
        <w:t xml:space="preserve">, however, may not be the constitution in </w:t>
      </w:r>
      <w:proofErr w:type="gramStart"/>
      <w:r w:rsidRPr="0047116D">
        <w:rPr>
          <w:sz w:val="24"/>
          <w:szCs w:val="24"/>
        </w:rPr>
        <w:t>it's</w:t>
      </w:r>
      <w:proofErr w:type="gramEnd"/>
      <w:r w:rsidRPr="0047116D">
        <w:rPr>
          <w:sz w:val="24"/>
          <w:szCs w:val="24"/>
        </w:rPr>
        <w:t xml:space="preserve"> entirety, per se, but when taken as a whole can define with greater specificity what the constitution means to support or prevent in practical application.</w:t>
      </w:r>
    </w:p>
    <w:p w:rsidR="00295E28" w:rsidRPr="0047116D" w:rsidRDefault="00B659DC" w:rsidP="003A291F">
      <w:pPr>
        <w:ind w:left="360" w:firstLine="720"/>
        <w:rPr>
          <w:sz w:val="24"/>
          <w:szCs w:val="24"/>
        </w:rPr>
      </w:pPr>
      <w:r w:rsidRPr="0047116D">
        <w:rPr>
          <w:sz w:val="24"/>
          <w:szCs w:val="24"/>
        </w:rPr>
        <w:t xml:space="preserve">A "constitution" is simply those laws which constitute the </w:t>
      </w:r>
      <w:hyperlink r:id="rId6" w:tooltip="Body politic" w:history="1">
        <w:r w:rsidRPr="0047116D">
          <w:rPr>
            <w:rStyle w:val="Hyperlink"/>
            <w:color w:val="auto"/>
            <w:sz w:val="24"/>
            <w:szCs w:val="24"/>
            <w:u w:val="none"/>
          </w:rPr>
          <w:t>body politic</w:t>
        </w:r>
      </w:hyperlink>
      <w:r w:rsidRPr="0047116D">
        <w:rPr>
          <w:sz w:val="24"/>
          <w:szCs w:val="24"/>
        </w:rPr>
        <w:t xml:space="preserve">, from </w:t>
      </w:r>
      <w:hyperlink r:id="rId7" w:tooltip="Statute" w:history="1">
        <w:r w:rsidRPr="0047116D">
          <w:rPr>
            <w:rStyle w:val="Hyperlink"/>
            <w:color w:val="auto"/>
            <w:sz w:val="24"/>
            <w:szCs w:val="24"/>
            <w:u w:val="none"/>
          </w:rPr>
          <w:t>statute</w:t>
        </w:r>
      </w:hyperlink>
      <w:r w:rsidRPr="0047116D">
        <w:rPr>
          <w:sz w:val="24"/>
          <w:szCs w:val="24"/>
        </w:rPr>
        <w:t xml:space="preserve">, </w:t>
      </w:r>
      <w:hyperlink r:id="rId8" w:tooltip="Case law" w:history="1">
        <w:r w:rsidRPr="0047116D">
          <w:rPr>
            <w:rStyle w:val="Hyperlink"/>
            <w:color w:val="auto"/>
            <w:sz w:val="24"/>
            <w:szCs w:val="24"/>
            <w:u w:val="none"/>
          </w:rPr>
          <w:t>case law</w:t>
        </w:r>
      </w:hyperlink>
      <w:r w:rsidRPr="0047116D">
        <w:rPr>
          <w:sz w:val="24"/>
          <w:szCs w:val="24"/>
        </w:rPr>
        <w:t xml:space="preserve"> and </w:t>
      </w:r>
      <w:hyperlink r:id="rId9" w:tooltip="Constitutional convention (political custom)" w:history="1">
        <w:r w:rsidRPr="0047116D">
          <w:rPr>
            <w:rStyle w:val="Hyperlink"/>
            <w:color w:val="auto"/>
            <w:sz w:val="24"/>
            <w:szCs w:val="24"/>
            <w:u w:val="none"/>
          </w:rPr>
          <w:t>convention</w:t>
        </w:r>
      </w:hyperlink>
      <w:r w:rsidRPr="0047116D">
        <w:rPr>
          <w:sz w:val="24"/>
          <w:szCs w:val="24"/>
        </w:rPr>
        <w:t>. “Law” is a system of rules and guidelines which are enforced through social institutions to govern behavior.</w:t>
      </w:r>
    </w:p>
    <w:sectPr w:rsidR="00295E28" w:rsidRPr="0047116D" w:rsidSect="00295E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27DFD"/>
    <w:multiLevelType w:val="hybridMultilevel"/>
    <w:tmpl w:val="3D20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5F12E6"/>
    <w:multiLevelType w:val="hybridMultilevel"/>
    <w:tmpl w:val="A994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4106"/>
    <w:rsid w:val="00154106"/>
    <w:rsid w:val="00295E28"/>
    <w:rsid w:val="003A291F"/>
    <w:rsid w:val="0047116D"/>
    <w:rsid w:val="00631767"/>
    <w:rsid w:val="00886539"/>
    <w:rsid w:val="00B659DC"/>
    <w:rsid w:val="00BF18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1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4106"/>
    <w:rPr>
      <w:color w:val="0000FF"/>
      <w:u w:val="single"/>
    </w:rPr>
  </w:style>
  <w:style w:type="character" w:styleId="Strong">
    <w:name w:val="Strong"/>
    <w:basedOn w:val="DefaultParagraphFont"/>
    <w:uiPriority w:val="22"/>
    <w:qFormat/>
    <w:rsid w:val="00154106"/>
    <w:rPr>
      <w:b/>
      <w:bCs/>
    </w:rPr>
  </w:style>
  <w:style w:type="character" w:customStyle="1" w:styleId="text">
    <w:name w:val="text"/>
    <w:basedOn w:val="DefaultParagraphFont"/>
    <w:rsid w:val="00154106"/>
  </w:style>
  <w:style w:type="paragraph" w:styleId="ListParagraph">
    <w:name w:val="List Paragraph"/>
    <w:basedOn w:val="Normal"/>
    <w:uiPriority w:val="34"/>
    <w:qFormat/>
    <w:rsid w:val="003A291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ase_law" TargetMode="External"/><Relationship Id="rId3" Type="http://schemas.openxmlformats.org/officeDocument/2006/relationships/settings" Target="settings.xml"/><Relationship Id="rId7" Type="http://schemas.openxmlformats.org/officeDocument/2006/relationships/hyperlink" Target="http://en.wikipedia.org/wiki/Statu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Body_politic" TargetMode="External"/><Relationship Id="rId11" Type="http://schemas.openxmlformats.org/officeDocument/2006/relationships/theme" Target="theme/theme1.xml"/><Relationship Id="rId5" Type="http://schemas.openxmlformats.org/officeDocument/2006/relationships/hyperlink" Target="http://en.wikipedia.org/wiki/State_%28polity%2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Constitutional_convention_%28political_custom%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2000 Miles Computer House</dc:creator>
  <cp:keywords/>
  <dc:description/>
  <cp:lastModifiedBy>2000 Miles Computer House</cp:lastModifiedBy>
  <cp:revision>4</cp:revision>
  <cp:lastPrinted>2012-06-16T03:25:00Z</cp:lastPrinted>
  <dcterms:created xsi:type="dcterms:W3CDTF">2012-06-16T03:24:00Z</dcterms:created>
  <dcterms:modified xsi:type="dcterms:W3CDTF">2012-06-16T03:25:00Z</dcterms:modified>
</cp:coreProperties>
</file>