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28" w:rsidRPr="00C76537" w:rsidRDefault="00C76537">
      <w:pPr>
        <w:rPr>
          <w:rFonts w:asciiTheme="majorHAnsi" w:hAnsiTheme="majorHAnsi"/>
          <w:b/>
          <w:sz w:val="28"/>
          <w:szCs w:val="28"/>
        </w:rPr>
      </w:pPr>
      <w:r w:rsidRPr="00C76537">
        <w:rPr>
          <w:rFonts w:asciiTheme="majorHAnsi" w:hAnsiTheme="majorHAnsi"/>
          <w:b/>
          <w:sz w:val="28"/>
          <w:szCs w:val="28"/>
        </w:rPr>
        <w:t>KARAPATAN NG MGA MANGGAGAWA BATAY SA</w:t>
      </w:r>
    </w:p>
    <w:p w:rsidR="00C76537" w:rsidRPr="00C76537" w:rsidRDefault="00C7653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</w:t>
      </w:r>
      <w:r w:rsidRPr="00C76537">
        <w:rPr>
          <w:rFonts w:asciiTheme="majorHAnsi" w:hAnsiTheme="majorHAnsi"/>
          <w:b/>
          <w:sz w:val="24"/>
          <w:szCs w:val="24"/>
        </w:rPr>
        <w:t xml:space="preserve">. </w:t>
      </w:r>
      <w:proofErr w:type="spellStart"/>
      <w:r w:rsidRPr="00C76537">
        <w:rPr>
          <w:rFonts w:asciiTheme="majorHAnsi" w:hAnsiTheme="majorHAnsi"/>
          <w:b/>
          <w:sz w:val="24"/>
          <w:szCs w:val="24"/>
        </w:rPr>
        <w:t>Pasahod</w:t>
      </w:r>
      <w:proofErr w:type="spellEnd"/>
    </w:p>
    <w:p w:rsidR="00C76537" w:rsidRPr="00C76537" w:rsidRDefault="00C76537" w:rsidP="00BB5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1.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pagbibigay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sahod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ay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nararapat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C76537">
        <w:rPr>
          <w:rFonts w:asciiTheme="majorHAnsi" w:eastAsia="Times New Roman" w:hAnsiTheme="majorHAnsi" w:cs="Times New Roman"/>
          <w:sz w:val="24"/>
          <w:szCs w:val="24"/>
        </w:rPr>
        <w:t>na</w:t>
      </w:r>
      <w:proofErr w:type="spellEnd"/>
      <w:proofErr w:type="gram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ibigay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nakahandang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salapi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(cash) at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malapit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lugar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pinagtatrabahuhan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(Art.102&amp; 104)</w:t>
      </w:r>
      <w:r w:rsidRPr="00C76537">
        <w:rPr>
          <w:rFonts w:asciiTheme="majorHAnsi" w:eastAsia="Times New Roman" w:hAnsiTheme="majorHAnsi" w:cs="Times New Roman"/>
          <w:sz w:val="24"/>
          <w:szCs w:val="24"/>
        </w:rPr>
        <w:br/>
        <w:t xml:space="preserve">2.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Maaaring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makuha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sahod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mula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C76537"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spellEnd"/>
      <w:proofErr w:type="gram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banko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kapag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may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pakikiusap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isinulat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mas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nakararaming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empleyado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(Sec. 7 R.A. 6727)</w:t>
      </w:r>
      <w:r w:rsidRPr="00C76537">
        <w:rPr>
          <w:rFonts w:asciiTheme="majorHAnsi" w:eastAsia="Times New Roman" w:hAnsiTheme="majorHAnsi" w:cs="Times New Roman"/>
          <w:sz w:val="24"/>
          <w:szCs w:val="24"/>
        </w:rPr>
        <w:br/>
        <w:t xml:space="preserve">3.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Direktang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ibinibigay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sahod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C76537">
        <w:rPr>
          <w:rFonts w:asciiTheme="majorHAnsi" w:eastAsia="Times New Roman" w:hAnsiTheme="majorHAnsi" w:cs="Times New Roman"/>
          <w:sz w:val="24"/>
          <w:szCs w:val="24"/>
        </w:rPr>
        <w:t>manggagawa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>(</w:t>
      </w:r>
      <w:proofErr w:type="gramEnd"/>
      <w:r w:rsidRPr="00C76537">
        <w:rPr>
          <w:rFonts w:asciiTheme="majorHAnsi" w:eastAsia="Times New Roman" w:hAnsiTheme="majorHAnsi" w:cs="Times New Roman"/>
          <w:sz w:val="24"/>
          <w:szCs w:val="24"/>
        </w:rPr>
        <w:t>Art. 105)</w:t>
      </w:r>
      <w:r w:rsidRPr="00C76537">
        <w:rPr>
          <w:rFonts w:asciiTheme="majorHAnsi" w:eastAsia="Times New Roman" w:hAnsiTheme="majorHAnsi" w:cs="Times New Roman"/>
          <w:sz w:val="24"/>
          <w:szCs w:val="24"/>
        </w:rPr>
        <w:br/>
        <w:t xml:space="preserve">4.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pasahod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ay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ibinibigay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C76537">
        <w:rPr>
          <w:rFonts w:asciiTheme="majorHAnsi" w:eastAsia="Times New Roman" w:hAnsiTheme="majorHAnsi" w:cs="Times New Roman"/>
          <w:sz w:val="24"/>
          <w:szCs w:val="24"/>
        </w:rPr>
        <w:t>na</w:t>
      </w:r>
      <w:proofErr w:type="spellEnd"/>
      <w:proofErr w:type="gram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may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puwang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hindi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lalampas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labing-anim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(16)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araw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(Art. 103)</w:t>
      </w:r>
      <w:r w:rsidRPr="00C76537">
        <w:rPr>
          <w:rFonts w:asciiTheme="majorHAnsi" w:eastAsia="Times New Roman" w:hAnsiTheme="majorHAnsi" w:cs="Times New Roman"/>
          <w:sz w:val="24"/>
          <w:szCs w:val="24"/>
        </w:rPr>
        <w:br/>
        <w:t xml:space="preserve">5.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Anumang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ibinabawas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C76537"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spellEnd"/>
      <w:proofErr w:type="gram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sahod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ay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nararapat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may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pahintulot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batas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(Art. 113)</w:t>
      </w:r>
      <w:r w:rsidRPr="00C76537">
        <w:rPr>
          <w:rFonts w:asciiTheme="majorHAnsi" w:eastAsia="Times New Roman" w:hAnsiTheme="majorHAnsi" w:cs="Times New Roman"/>
          <w:sz w:val="24"/>
          <w:szCs w:val="24"/>
        </w:rPr>
        <w:br/>
        <w:t xml:space="preserve">6.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"Labor-only-contracting" ay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ipinagbabawal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76537">
        <w:rPr>
          <w:rFonts w:asciiTheme="majorHAnsi" w:eastAsia="Times New Roman" w:hAnsiTheme="majorHAnsi" w:cs="Times New Roman"/>
          <w:sz w:val="24"/>
          <w:szCs w:val="24"/>
        </w:rPr>
        <w:t>kung</w:t>
      </w:r>
      <w:proofErr w:type="gram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saan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taong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nagbibigay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mga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manggagawa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taong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nagpapasuweldo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ay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isa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lamang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agent o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kinatawan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may-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ari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o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nagpapatrabaho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(Art. 106)</w:t>
      </w:r>
      <w:r w:rsidRPr="00C76537">
        <w:rPr>
          <w:rFonts w:asciiTheme="majorHAnsi" w:eastAsia="Times New Roman" w:hAnsiTheme="majorHAnsi" w:cs="Times New Roman"/>
          <w:sz w:val="24"/>
          <w:szCs w:val="24"/>
        </w:rPr>
        <w:br/>
        <w:t xml:space="preserve">7.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Kungsakaling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nalugi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negosyo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kumpanya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kanyang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mga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manggagawa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ay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siyang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unang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mababayaran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kanilang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sahod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at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iba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pang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benepisyo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bago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mabayaran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gobyerno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at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iba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pang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pinagkakautangan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(Art. 110)</w:t>
      </w:r>
    </w:p>
    <w:p w:rsidR="00C76537" w:rsidRPr="00C76537" w:rsidRDefault="00C76537" w:rsidP="00BB5A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8.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Maging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empleyado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ka man </w:t>
      </w:r>
      <w:proofErr w:type="spellStart"/>
      <w:proofErr w:type="gramStart"/>
      <w:r w:rsidRPr="00C76537"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spellEnd"/>
      <w:proofErr w:type="gram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pabrika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o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opisina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, may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karapatan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kang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malaman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kung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magkano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kikitain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mo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kapag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nagtrabaho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ka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nang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labis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takdang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oras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o overtime work. Overtime pay o OT pay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ang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tawag</w:t>
      </w:r>
      <w:proofErr w:type="spellEnd"/>
      <w:r w:rsidRPr="00C7653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76537">
        <w:rPr>
          <w:rFonts w:asciiTheme="majorHAnsi" w:eastAsia="Times New Roman" w:hAnsiTheme="majorHAnsi" w:cs="Times New Roman"/>
          <w:sz w:val="24"/>
          <w:szCs w:val="24"/>
        </w:rPr>
        <w:t>dito</w:t>
      </w:r>
      <w:proofErr w:type="spellEnd"/>
    </w:p>
    <w:p w:rsidR="00181A95" w:rsidRDefault="00C76537" w:rsidP="00BB5A1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76537">
        <w:rPr>
          <w:rFonts w:asciiTheme="majorHAnsi" w:hAnsiTheme="majorHAnsi"/>
          <w:sz w:val="24"/>
          <w:szCs w:val="24"/>
        </w:rPr>
        <w:t xml:space="preserve">9. </w:t>
      </w:r>
      <w:proofErr w:type="spellStart"/>
      <w:r w:rsidRPr="00C76537">
        <w:rPr>
          <w:rFonts w:asciiTheme="majorHAnsi" w:hAnsiTheme="majorHAnsi"/>
          <w:sz w:val="24"/>
          <w:szCs w:val="24"/>
        </w:rPr>
        <w:t>Ang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Article 93 ay </w:t>
      </w:r>
      <w:proofErr w:type="spellStart"/>
      <w:r w:rsidRPr="00C76537">
        <w:rPr>
          <w:rFonts w:asciiTheme="majorHAnsi" w:hAnsiTheme="majorHAnsi"/>
          <w:sz w:val="24"/>
          <w:szCs w:val="24"/>
        </w:rPr>
        <w:t>hinggil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76537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pagkuwenta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sahod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para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sa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trabahong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natatapat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sa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mga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araw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pahinga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76537">
        <w:rPr>
          <w:rFonts w:asciiTheme="majorHAnsi" w:hAnsiTheme="majorHAnsi"/>
          <w:sz w:val="24"/>
          <w:szCs w:val="24"/>
        </w:rPr>
        <w:t>Linggo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o holiday at </w:t>
      </w:r>
      <w:proofErr w:type="spellStart"/>
      <w:r w:rsidRPr="00C76537">
        <w:rPr>
          <w:rFonts w:asciiTheme="majorHAnsi" w:hAnsiTheme="majorHAnsi"/>
          <w:sz w:val="24"/>
          <w:szCs w:val="24"/>
        </w:rPr>
        <w:t>isinasaad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dito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: (a) </w:t>
      </w:r>
      <w:proofErr w:type="spellStart"/>
      <w:r w:rsidRPr="00C76537">
        <w:rPr>
          <w:rFonts w:asciiTheme="majorHAnsi" w:hAnsiTheme="majorHAnsi"/>
          <w:sz w:val="24"/>
          <w:szCs w:val="24"/>
        </w:rPr>
        <w:t>kapag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pinagtrabaho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C76537">
        <w:rPr>
          <w:rFonts w:asciiTheme="majorHAnsi" w:hAnsiTheme="majorHAnsi"/>
          <w:sz w:val="24"/>
          <w:szCs w:val="24"/>
        </w:rPr>
        <w:t>pinayagang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magtrabaho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ang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manggagawa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sa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kanyang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araw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pahinga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76537">
        <w:rPr>
          <w:rFonts w:asciiTheme="majorHAnsi" w:hAnsiTheme="majorHAnsi"/>
          <w:sz w:val="24"/>
          <w:szCs w:val="24"/>
        </w:rPr>
        <w:t>babayaran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siya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dagdag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sahod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di-bababa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sa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tatlumpung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porsiyento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(30%) </w:t>
      </w:r>
      <w:proofErr w:type="spellStart"/>
      <w:r w:rsidRPr="00C76537">
        <w:rPr>
          <w:rFonts w:asciiTheme="majorHAnsi" w:hAnsiTheme="majorHAnsi"/>
          <w:sz w:val="24"/>
          <w:szCs w:val="24"/>
        </w:rPr>
        <w:t>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kaniyang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suweldo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C76537">
        <w:rPr>
          <w:rFonts w:asciiTheme="majorHAnsi" w:hAnsiTheme="majorHAnsi"/>
          <w:sz w:val="24"/>
          <w:szCs w:val="24"/>
        </w:rPr>
        <w:t>Ang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trabahong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ginawa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76537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kahit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anong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special holiday ay </w:t>
      </w:r>
      <w:proofErr w:type="spellStart"/>
      <w:r w:rsidRPr="00C76537">
        <w:rPr>
          <w:rFonts w:asciiTheme="majorHAnsi" w:hAnsiTheme="majorHAnsi"/>
          <w:sz w:val="24"/>
          <w:szCs w:val="24"/>
        </w:rPr>
        <w:t>babayaran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dagdag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sahod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di-bababa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sa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tatlumpung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porsiyento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(30%) </w:t>
      </w:r>
      <w:proofErr w:type="spellStart"/>
      <w:r w:rsidRPr="00C76537">
        <w:rPr>
          <w:rFonts w:asciiTheme="majorHAnsi" w:hAnsiTheme="majorHAnsi"/>
          <w:sz w:val="24"/>
          <w:szCs w:val="24"/>
        </w:rPr>
        <w:t>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kanyang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suweldo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. Kung </w:t>
      </w:r>
      <w:proofErr w:type="spellStart"/>
      <w:r w:rsidRPr="00C76537">
        <w:rPr>
          <w:rFonts w:asciiTheme="majorHAnsi" w:hAnsiTheme="majorHAnsi"/>
          <w:sz w:val="24"/>
          <w:szCs w:val="24"/>
        </w:rPr>
        <w:t>matapat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ang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holiday work </w:t>
      </w:r>
      <w:proofErr w:type="spellStart"/>
      <w:proofErr w:type="gramStart"/>
      <w:r w:rsidRPr="00C76537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araw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pahinga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manggagawa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, may </w:t>
      </w:r>
      <w:proofErr w:type="spellStart"/>
      <w:r w:rsidRPr="00C76537">
        <w:rPr>
          <w:rFonts w:asciiTheme="majorHAnsi" w:hAnsiTheme="majorHAnsi"/>
          <w:sz w:val="24"/>
          <w:szCs w:val="24"/>
        </w:rPr>
        <w:t>karapatan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siyang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tumanggap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dagdag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sahod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na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di-bababa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sa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limampung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porsiyento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(50%) </w:t>
      </w:r>
      <w:proofErr w:type="spellStart"/>
      <w:r w:rsidRPr="00C76537">
        <w:rPr>
          <w:rFonts w:asciiTheme="majorHAnsi" w:hAnsiTheme="majorHAnsi"/>
          <w:sz w:val="24"/>
          <w:szCs w:val="24"/>
        </w:rPr>
        <w:t>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kaniyang</w:t>
      </w:r>
      <w:proofErr w:type="spellEnd"/>
      <w:r w:rsidRPr="00C76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6537">
        <w:rPr>
          <w:rFonts w:asciiTheme="majorHAnsi" w:hAnsiTheme="majorHAnsi"/>
          <w:sz w:val="24"/>
          <w:szCs w:val="24"/>
        </w:rPr>
        <w:t>suweldo</w:t>
      </w:r>
      <w:proofErr w:type="spellEnd"/>
      <w:r w:rsidRPr="00C76537">
        <w:rPr>
          <w:rFonts w:asciiTheme="majorHAnsi" w:hAnsiTheme="majorHAnsi"/>
          <w:sz w:val="24"/>
          <w:szCs w:val="24"/>
        </w:rPr>
        <w:t>.</w:t>
      </w:r>
    </w:p>
    <w:p w:rsidR="00BB5A19" w:rsidRDefault="00BB5A19" w:rsidP="00BB5A1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76537" w:rsidRPr="00181A95" w:rsidRDefault="00181A95" w:rsidP="00181A95">
      <w:pPr>
        <w:rPr>
          <w:rFonts w:asciiTheme="majorHAnsi" w:hAnsiTheme="majorHAnsi"/>
          <w:b/>
          <w:sz w:val="24"/>
          <w:szCs w:val="24"/>
        </w:rPr>
      </w:pPr>
      <w:r w:rsidRPr="00181A95">
        <w:rPr>
          <w:rFonts w:asciiTheme="majorHAnsi" w:hAnsiTheme="majorHAnsi"/>
          <w:b/>
          <w:sz w:val="24"/>
          <w:szCs w:val="24"/>
        </w:rPr>
        <w:t>B. Bonus/</w:t>
      </w:r>
      <w:proofErr w:type="spellStart"/>
      <w:r w:rsidRPr="00181A95">
        <w:rPr>
          <w:rFonts w:asciiTheme="majorHAnsi" w:hAnsiTheme="majorHAnsi"/>
          <w:b/>
          <w:sz w:val="24"/>
          <w:szCs w:val="24"/>
        </w:rPr>
        <w:t>Benepisyo</w:t>
      </w:r>
      <w:proofErr w:type="spellEnd"/>
    </w:p>
    <w:p w:rsidR="00181A95" w:rsidRPr="00181A95" w:rsidRDefault="00181A95" w:rsidP="00181A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92526"/>
          <w:sz w:val="24"/>
          <w:szCs w:val="24"/>
        </w:rPr>
      </w:pPr>
      <w:proofErr w:type="gramStart"/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 xml:space="preserve">1. </w:t>
      </w:r>
      <w:proofErr w:type="spellStart"/>
      <w:r w:rsidRPr="00181A95">
        <w:rPr>
          <w:rFonts w:asciiTheme="majorHAnsi" w:hAnsiTheme="majorHAnsi" w:cs="Times New Roman"/>
          <w:b/>
          <w:bCs/>
          <w:i/>
          <w:iCs/>
          <w:color w:val="292526"/>
          <w:sz w:val="24"/>
          <w:szCs w:val="24"/>
        </w:rPr>
        <w:t>Aklat</w:t>
      </w:r>
      <w:proofErr w:type="spellEnd"/>
      <w:r w:rsidRPr="00181A95">
        <w:rPr>
          <w:rFonts w:asciiTheme="majorHAnsi" w:hAnsiTheme="majorHAnsi" w:cs="Times New Roman"/>
          <w:b/>
          <w:bCs/>
          <w:i/>
          <w:iCs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b/>
          <w:bCs/>
          <w:i/>
          <w:iCs/>
          <w:color w:val="292526"/>
          <w:sz w:val="24"/>
          <w:szCs w:val="24"/>
        </w:rPr>
        <w:t>Apat</w:t>
      </w:r>
      <w:proofErr w:type="spellEnd"/>
      <w:r w:rsidRPr="00181A95">
        <w:rPr>
          <w:rFonts w:asciiTheme="majorHAnsi" w:hAnsiTheme="majorHAnsi" w:cs="Times New Roman"/>
          <w:b/>
          <w:bCs/>
          <w:i/>
          <w:iCs/>
          <w:color w:val="292526"/>
          <w:sz w:val="24"/>
          <w:szCs w:val="24"/>
        </w:rPr>
        <w:t xml:space="preserve"> </w:t>
      </w:r>
      <w:r w:rsidRPr="00181A95">
        <w:rPr>
          <w:rFonts w:asciiTheme="majorHAnsi" w:hAnsiTheme="majorHAnsi" w:cs="Times New Roman"/>
          <w:color w:val="292526"/>
          <w:sz w:val="24"/>
          <w:szCs w:val="24"/>
        </w:rPr>
        <w:t>(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Kalusugan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,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Kaligtasan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at </w:t>
      </w:r>
      <w:r w:rsidRPr="00181A95">
        <w:rPr>
          <w:rFonts w:asciiTheme="majorHAnsi" w:hAnsiTheme="majorHAnsi" w:cs="Times New Roman"/>
          <w:i/>
          <w:iCs/>
          <w:color w:val="292526"/>
          <w:sz w:val="24"/>
          <w:szCs w:val="24"/>
        </w:rPr>
        <w:t>Social Welfare Benefits</w:t>
      </w:r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) </w:t>
      </w:r>
      <w:r w:rsidRPr="00181A95">
        <w:rPr>
          <w:rFonts w:asciiTheme="majorHAnsi" w:hAnsiTheme="majorHAnsi" w:cs="Times New Roman"/>
          <w:i/>
          <w:iCs/>
          <w:color w:val="292526"/>
          <w:sz w:val="24"/>
          <w:szCs w:val="24"/>
        </w:rPr>
        <w:t>Medical</w:t>
      </w:r>
      <w:r w:rsidRPr="00181A95">
        <w:rPr>
          <w:rFonts w:asciiTheme="majorHAnsi" w:hAnsiTheme="majorHAnsi" w:cs="Times New Roman"/>
          <w:color w:val="292526"/>
          <w:sz w:val="24"/>
          <w:szCs w:val="24"/>
        </w:rPr>
        <w:t>,</w:t>
      </w:r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r w:rsidRPr="00181A95">
        <w:rPr>
          <w:rFonts w:asciiTheme="majorHAnsi" w:hAnsiTheme="majorHAnsi" w:cs="Times New Roman"/>
          <w:i/>
          <w:iCs/>
          <w:color w:val="292526"/>
          <w:sz w:val="24"/>
          <w:szCs w:val="24"/>
        </w:rPr>
        <w:t xml:space="preserve">Dental </w:t>
      </w:r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at </w:t>
      </w:r>
      <w:r w:rsidRPr="00181A95">
        <w:rPr>
          <w:rFonts w:asciiTheme="majorHAnsi" w:hAnsiTheme="majorHAnsi" w:cs="Times New Roman"/>
          <w:i/>
          <w:iCs/>
          <w:color w:val="292526"/>
          <w:sz w:val="24"/>
          <w:szCs w:val="24"/>
        </w:rPr>
        <w:t>Occupational Safety</w:t>
      </w:r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,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Artikulo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157.</w:t>
      </w:r>
      <w:proofErr w:type="gramEnd"/>
    </w:p>
    <w:p w:rsidR="00181A95" w:rsidRDefault="00181A95" w:rsidP="00181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color w:val="292526"/>
          <w:sz w:val="24"/>
          <w:szCs w:val="24"/>
        </w:rPr>
      </w:pP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Katungkulan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employer </w:t>
      </w:r>
      <w:proofErr w:type="spellStart"/>
      <w:proofErr w:type="gram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</w:t>
      </w:r>
      <w:proofErr w:type="spellEnd"/>
      <w:proofErr w:type="gram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magbigay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kaniyang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mga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manggagawa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libreng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serbisyong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medikal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at dental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kabilang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dito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mga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nars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,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doktor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>, at</w:t>
      </w:r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dentista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kung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bilang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kaniyang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mga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empleyado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ay 50 o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higit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pa. Kung</w:t>
      </w:r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walang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nars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,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doktor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o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dentista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proofErr w:type="gram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proofErr w:type="gram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kompanya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,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dapat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bayaran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employer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ang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lahat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gastusin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>.</w:t>
      </w:r>
    </w:p>
    <w:p w:rsidR="00181A95" w:rsidRPr="00181A95" w:rsidRDefault="00181A95" w:rsidP="00181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color w:val="292526"/>
          <w:sz w:val="24"/>
          <w:szCs w:val="24"/>
        </w:rPr>
      </w:pPr>
    </w:p>
    <w:p w:rsidR="00181A95" w:rsidRPr="00181A95" w:rsidRDefault="00181A95" w:rsidP="00181A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color w:val="292526"/>
          <w:sz w:val="24"/>
          <w:szCs w:val="24"/>
        </w:rPr>
      </w:pPr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 xml:space="preserve">2. </w:t>
      </w:r>
      <w:r w:rsidRPr="00181A95">
        <w:rPr>
          <w:rFonts w:asciiTheme="majorHAnsi" w:hAnsiTheme="majorHAnsi" w:cs="Times New Roman"/>
          <w:b/>
          <w:bCs/>
          <w:i/>
          <w:iCs/>
          <w:color w:val="292526"/>
          <w:sz w:val="24"/>
          <w:szCs w:val="24"/>
        </w:rPr>
        <w:t>Employees Compensation and State Insurance Fund</w:t>
      </w:r>
    </w:p>
    <w:p w:rsidR="00181A95" w:rsidRDefault="00181A95" w:rsidP="00181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color w:val="292526"/>
          <w:sz w:val="24"/>
          <w:szCs w:val="24"/>
        </w:rPr>
      </w:pP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Nakasaad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ito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proofErr w:type="gram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proofErr w:type="gram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pangalawang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titulo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Aklat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Apat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.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pagiging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kasapi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r w:rsidRPr="00181A95">
        <w:rPr>
          <w:rFonts w:asciiTheme="majorHAnsi" w:hAnsiTheme="majorHAnsi" w:cs="Times New Roman"/>
          <w:i/>
          <w:iCs/>
          <w:color w:val="292526"/>
          <w:sz w:val="24"/>
          <w:szCs w:val="24"/>
        </w:rPr>
        <w:t xml:space="preserve">Social Security System </w:t>
      </w:r>
      <w:r w:rsidRPr="00181A95">
        <w:rPr>
          <w:rFonts w:asciiTheme="majorHAnsi" w:hAnsiTheme="majorHAnsi" w:cs="Times New Roman"/>
          <w:color w:val="292526"/>
          <w:sz w:val="24"/>
          <w:szCs w:val="24"/>
        </w:rPr>
        <w:t>(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para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proofErr w:type="gram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proofErr w:type="gram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mga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pribadong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kompanya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o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maysariling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trabaho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) o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r w:rsidRPr="00181A95">
        <w:rPr>
          <w:rFonts w:asciiTheme="majorHAnsi" w:hAnsiTheme="majorHAnsi" w:cs="Times New Roman"/>
          <w:i/>
          <w:iCs/>
          <w:color w:val="292526"/>
          <w:sz w:val="24"/>
          <w:szCs w:val="24"/>
        </w:rPr>
        <w:t xml:space="preserve">Government Service Insurance System </w:t>
      </w:r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>(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para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mga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nagtatrabaho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pamahalaan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) ay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tumitiyak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seguridad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mga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manggagawa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at</w:t>
      </w:r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kanilang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pamilya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.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Makakukuha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sila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mga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kaukulang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suweldo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,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libreng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tulong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medikal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at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mga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gamot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gram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kung</w:t>
      </w:r>
      <w:proofErr w:type="gram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sakaling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maaksidente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,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mabalda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o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mamatay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kaugnay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trabaho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.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Puwedeng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abonohan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manggagawa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para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proofErr w:type="gram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proofErr w:type="gram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kaniyang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mga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gastusing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medikal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kahit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wala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trabaho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>.</w:t>
      </w:r>
    </w:p>
    <w:p w:rsidR="00181A95" w:rsidRPr="00181A95" w:rsidRDefault="00181A95" w:rsidP="00181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color w:val="292526"/>
          <w:sz w:val="24"/>
          <w:szCs w:val="24"/>
        </w:rPr>
      </w:pPr>
    </w:p>
    <w:p w:rsidR="00181A95" w:rsidRPr="00181A95" w:rsidRDefault="00181A95" w:rsidP="00181A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92526"/>
          <w:sz w:val="24"/>
          <w:szCs w:val="24"/>
        </w:rPr>
      </w:pPr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 xml:space="preserve">3. </w:t>
      </w:r>
      <w:proofErr w:type="spellStart"/>
      <w:r w:rsidRPr="00181A95">
        <w:rPr>
          <w:rFonts w:asciiTheme="majorHAnsi" w:hAnsiTheme="majorHAnsi" w:cs="Times New Roman"/>
          <w:b/>
          <w:bCs/>
          <w:i/>
          <w:iCs/>
          <w:color w:val="292526"/>
          <w:sz w:val="24"/>
          <w:szCs w:val="24"/>
        </w:rPr>
        <w:t>Mga</w:t>
      </w:r>
      <w:proofErr w:type="spellEnd"/>
      <w:r w:rsidRPr="00181A95">
        <w:rPr>
          <w:rFonts w:asciiTheme="majorHAnsi" w:hAnsiTheme="majorHAnsi" w:cs="Times New Roman"/>
          <w:b/>
          <w:bCs/>
          <w:i/>
          <w:iCs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b/>
          <w:bCs/>
          <w:i/>
          <w:iCs/>
          <w:color w:val="292526"/>
          <w:sz w:val="24"/>
          <w:szCs w:val="24"/>
        </w:rPr>
        <w:t>Benepisyong</w:t>
      </w:r>
      <w:proofErr w:type="spellEnd"/>
      <w:r w:rsidRPr="00181A95">
        <w:rPr>
          <w:rFonts w:asciiTheme="majorHAnsi" w:hAnsiTheme="majorHAnsi" w:cs="Times New Roman"/>
          <w:b/>
          <w:bCs/>
          <w:i/>
          <w:iCs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b/>
          <w:bCs/>
          <w:i/>
          <w:iCs/>
          <w:color w:val="292526"/>
          <w:sz w:val="24"/>
          <w:szCs w:val="24"/>
        </w:rPr>
        <w:t>Medikal</w:t>
      </w:r>
      <w:proofErr w:type="spellEnd"/>
      <w:r w:rsidRPr="00181A95">
        <w:rPr>
          <w:rFonts w:asciiTheme="majorHAnsi" w:hAnsiTheme="majorHAnsi" w:cs="Times New Roman"/>
          <w:b/>
          <w:bCs/>
          <w:i/>
          <w:iCs/>
          <w:color w:val="292526"/>
          <w:sz w:val="24"/>
          <w:szCs w:val="24"/>
        </w:rPr>
        <w:t xml:space="preserve"> </w:t>
      </w:r>
      <w:r w:rsidRPr="00181A95">
        <w:rPr>
          <w:rFonts w:asciiTheme="majorHAnsi" w:hAnsiTheme="majorHAnsi" w:cs="Times New Roman"/>
          <w:color w:val="292526"/>
          <w:sz w:val="24"/>
          <w:szCs w:val="24"/>
        </w:rPr>
        <w:t>(</w:t>
      </w:r>
      <w:r w:rsidRPr="00181A95">
        <w:rPr>
          <w:rFonts w:asciiTheme="majorHAnsi" w:hAnsiTheme="majorHAnsi" w:cs="Times New Roman"/>
          <w:i/>
          <w:iCs/>
          <w:color w:val="292526"/>
          <w:sz w:val="24"/>
          <w:szCs w:val="24"/>
        </w:rPr>
        <w:t xml:space="preserve">Article </w:t>
      </w:r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185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r w:rsidRPr="00181A95">
        <w:rPr>
          <w:rFonts w:asciiTheme="majorHAnsi" w:hAnsiTheme="majorHAnsi" w:cs="Times New Roman"/>
          <w:i/>
          <w:iCs/>
          <w:color w:val="292526"/>
          <w:sz w:val="24"/>
          <w:szCs w:val="24"/>
        </w:rPr>
        <w:t xml:space="preserve">Labor Code </w:t>
      </w:r>
      <w:proofErr w:type="spellStart"/>
      <w:proofErr w:type="gram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proofErr w:type="gram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Serbisyong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Medikal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>)</w:t>
      </w:r>
    </w:p>
    <w:p w:rsidR="00181A95" w:rsidRDefault="00181A95" w:rsidP="00181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color w:val="292526"/>
          <w:sz w:val="24"/>
          <w:szCs w:val="24"/>
        </w:rPr>
      </w:pP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Sinasaad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dito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oras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magkasakit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o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maaksidente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isang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manggagawa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,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pagkakalooban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siya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SSS o GSIS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panahon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kaniyang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292526"/>
          <w:sz w:val="24"/>
          <w:szCs w:val="24"/>
        </w:rPr>
        <w:t>pagkabalda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292526"/>
          <w:sz w:val="24"/>
          <w:szCs w:val="24"/>
        </w:rPr>
        <w:t>mga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292526"/>
          <w:sz w:val="24"/>
          <w:szCs w:val="24"/>
        </w:rPr>
        <w:t>serbisyong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medikal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at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mga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kagamitan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ayon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uri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kaniyang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sak</w:t>
      </w:r>
      <w:r>
        <w:rPr>
          <w:rFonts w:asciiTheme="majorHAnsi" w:hAnsiTheme="majorHAnsi" w:cs="Times New Roman"/>
          <w:color w:val="292526"/>
          <w:sz w:val="24"/>
          <w:szCs w:val="24"/>
        </w:rPr>
        <w:t>it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o </w:t>
      </w:r>
      <w:proofErr w:type="spellStart"/>
      <w:r>
        <w:rPr>
          <w:rFonts w:asciiTheme="majorHAnsi" w:hAnsiTheme="majorHAnsi" w:cs="Times New Roman"/>
          <w:color w:val="292526"/>
          <w:sz w:val="24"/>
          <w:szCs w:val="24"/>
        </w:rPr>
        <w:t>pinsala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at </w:t>
      </w:r>
      <w:proofErr w:type="spellStart"/>
      <w:r>
        <w:rPr>
          <w:rFonts w:asciiTheme="majorHAnsi" w:hAnsiTheme="majorHAnsi" w:cs="Times New Roman"/>
          <w:color w:val="292526"/>
          <w:sz w:val="24"/>
          <w:szCs w:val="24"/>
        </w:rPr>
        <w:t>panunumbalik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kalusugan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>.</w:t>
      </w:r>
    </w:p>
    <w:p w:rsidR="00181A95" w:rsidRPr="00181A95" w:rsidRDefault="00181A95" w:rsidP="00181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color w:val="292526"/>
          <w:sz w:val="24"/>
          <w:szCs w:val="24"/>
        </w:rPr>
      </w:pPr>
    </w:p>
    <w:p w:rsidR="00181A95" w:rsidRPr="00181A95" w:rsidRDefault="00181A95" w:rsidP="00181A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292526"/>
          <w:sz w:val="24"/>
          <w:szCs w:val="24"/>
        </w:rPr>
      </w:pPr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 xml:space="preserve">4. </w:t>
      </w:r>
      <w:r w:rsidRPr="00181A95">
        <w:rPr>
          <w:rFonts w:asciiTheme="majorHAnsi" w:hAnsiTheme="majorHAnsi" w:cs="Times New Roman"/>
          <w:b/>
          <w:bCs/>
          <w:i/>
          <w:iCs/>
          <w:color w:val="292526"/>
          <w:sz w:val="24"/>
          <w:szCs w:val="24"/>
        </w:rPr>
        <w:t xml:space="preserve">Article </w:t>
      </w:r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 xml:space="preserve">191 </w:t>
      </w:r>
      <w:proofErr w:type="spellStart"/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>Pansamantalang</w:t>
      </w:r>
      <w:proofErr w:type="spellEnd"/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>ganap</w:t>
      </w:r>
      <w:proofErr w:type="spellEnd"/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 xml:space="preserve"> </w:t>
      </w:r>
      <w:proofErr w:type="spellStart"/>
      <w:proofErr w:type="gramStart"/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>na</w:t>
      </w:r>
      <w:proofErr w:type="spellEnd"/>
      <w:proofErr w:type="gramEnd"/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>pagkabalda</w:t>
      </w:r>
      <w:proofErr w:type="spellEnd"/>
    </w:p>
    <w:p w:rsidR="00181A95" w:rsidRDefault="00181A95" w:rsidP="00181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color w:val="292526"/>
          <w:sz w:val="24"/>
          <w:szCs w:val="24"/>
        </w:rPr>
      </w:pP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sinumang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manggagawang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mapinsala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o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magkasakit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naging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dahilan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kaniyang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pansamantalang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ganap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pagkabalda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ay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babayaran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SSS o GSIS</w:t>
      </w:r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bawat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araw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pagkabalda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o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bahagimbilang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nito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r w:rsidRPr="00181A95">
        <w:rPr>
          <w:rFonts w:asciiTheme="majorHAnsi" w:hAnsiTheme="majorHAnsi" w:cs="Times New Roman"/>
          <w:i/>
          <w:iCs/>
          <w:color w:val="292526"/>
          <w:sz w:val="24"/>
          <w:szCs w:val="24"/>
        </w:rPr>
        <w:t>income benefit</w:t>
      </w:r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katumbas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90%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kaniyang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r w:rsidRPr="00181A95">
        <w:rPr>
          <w:rFonts w:asciiTheme="majorHAnsi" w:hAnsiTheme="majorHAnsi" w:cs="Times New Roman"/>
          <w:i/>
          <w:iCs/>
          <w:color w:val="292526"/>
          <w:sz w:val="24"/>
          <w:szCs w:val="24"/>
        </w:rPr>
        <w:t xml:space="preserve">average daily salary credit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ayon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sumusunod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mga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kondisyon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: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hindi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dapat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kumulang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sampung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piso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at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hindi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hihigit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siyamnapung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piso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arawang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income benefit, at/o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hindi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ibabayad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ito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tuluy-tuloy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hihigit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isang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daan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at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dalawampung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araw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>.</w:t>
      </w:r>
    </w:p>
    <w:p w:rsidR="00181A95" w:rsidRPr="00181A95" w:rsidRDefault="00181A95" w:rsidP="00181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color w:val="292526"/>
          <w:sz w:val="24"/>
          <w:szCs w:val="24"/>
        </w:rPr>
      </w:pPr>
    </w:p>
    <w:p w:rsidR="00181A95" w:rsidRPr="00181A95" w:rsidRDefault="00181A95" w:rsidP="00181A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292526"/>
          <w:sz w:val="24"/>
          <w:szCs w:val="24"/>
        </w:rPr>
      </w:pPr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 xml:space="preserve">5. </w:t>
      </w:r>
      <w:r w:rsidRPr="00181A95">
        <w:rPr>
          <w:rFonts w:asciiTheme="majorHAnsi" w:hAnsiTheme="majorHAnsi" w:cs="Times New Roman"/>
          <w:b/>
          <w:bCs/>
          <w:i/>
          <w:iCs/>
          <w:color w:val="292526"/>
          <w:sz w:val="24"/>
          <w:szCs w:val="24"/>
        </w:rPr>
        <w:t xml:space="preserve">Article </w:t>
      </w:r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 xml:space="preserve">192 </w:t>
      </w:r>
      <w:proofErr w:type="spellStart"/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>Permanenteng</w:t>
      </w:r>
      <w:proofErr w:type="spellEnd"/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>ganap</w:t>
      </w:r>
      <w:proofErr w:type="spellEnd"/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 xml:space="preserve"> </w:t>
      </w:r>
      <w:proofErr w:type="spellStart"/>
      <w:proofErr w:type="gramStart"/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>na</w:t>
      </w:r>
      <w:proofErr w:type="spellEnd"/>
      <w:proofErr w:type="gramEnd"/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b/>
          <w:bCs/>
          <w:color w:val="292526"/>
          <w:sz w:val="24"/>
          <w:szCs w:val="24"/>
        </w:rPr>
        <w:t>pagkabaldado</w:t>
      </w:r>
      <w:proofErr w:type="spellEnd"/>
    </w:p>
    <w:p w:rsidR="0025588E" w:rsidRDefault="00181A95" w:rsidP="00BB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color w:val="292526"/>
          <w:sz w:val="24"/>
          <w:szCs w:val="24"/>
        </w:rPr>
      </w:pP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sinumang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manggagawang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mapinsala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o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magkasakit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naging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dahilan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kanyang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permanenteng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ganap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pagkabaldado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ay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babayaran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SSS o GSIS</w:t>
      </w:r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panahon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kanyang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pagkabalda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,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bawat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buwan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hanggang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kaniyang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kamatayan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,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halagang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katumbas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buwanang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income benefit</w:t>
      </w:r>
      <w:r w:rsidRPr="00181A95">
        <w:rPr>
          <w:rFonts w:asciiTheme="majorHAnsi" w:hAnsiTheme="majorHAnsi" w:cs="Times New Roman"/>
          <w:i/>
          <w:iCs/>
          <w:color w:val="292526"/>
          <w:sz w:val="24"/>
          <w:szCs w:val="24"/>
        </w:rPr>
        <w:t xml:space="preserve">, </w:t>
      </w:r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may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dagdag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sampung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porsiyento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bawat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batang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anak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,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pero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hindi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hihigit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lima,</w:t>
      </w:r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nagsisimula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bunso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at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walang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paghahalili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>.</w:t>
      </w:r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Nababatay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din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iyong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karapatang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humingi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mga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benepisyo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at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halagang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matatanggap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mo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bilang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kabayaran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proofErr w:type="gram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sa</w:t>
      </w:r>
      <w:proofErr w:type="spellEnd"/>
      <w:proofErr w:type="gram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bilang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mga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taon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ika’y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kasapi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at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bilang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ng</w:t>
      </w:r>
      <w:proofErr w:type="spellEnd"/>
      <w:r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buwanang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pag-ambag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</w:t>
      </w:r>
      <w:proofErr w:type="spellStart"/>
      <w:r w:rsidRPr="00181A95">
        <w:rPr>
          <w:rFonts w:asciiTheme="majorHAnsi" w:hAnsiTheme="majorHAnsi" w:cs="Times New Roman"/>
          <w:color w:val="292526"/>
          <w:sz w:val="24"/>
          <w:szCs w:val="24"/>
        </w:rPr>
        <w:t>naibayad</w:t>
      </w:r>
      <w:proofErr w:type="spellEnd"/>
      <w:r w:rsidRPr="00181A95">
        <w:rPr>
          <w:rFonts w:asciiTheme="majorHAnsi" w:hAnsiTheme="majorHAnsi" w:cs="Times New Roman"/>
          <w:color w:val="292526"/>
          <w:sz w:val="24"/>
          <w:szCs w:val="24"/>
        </w:rPr>
        <w:t xml:space="preserve"> mo.</w:t>
      </w:r>
    </w:p>
    <w:p w:rsidR="00BB5A19" w:rsidRPr="00BB5A19" w:rsidRDefault="00BB5A19" w:rsidP="00BB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color w:val="292526"/>
          <w:sz w:val="24"/>
          <w:szCs w:val="24"/>
        </w:rPr>
      </w:pPr>
    </w:p>
    <w:p w:rsidR="0025588E" w:rsidRDefault="0025588E" w:rsidP="0025588E">
      <w:pPr>
        <w:rPr>
          <w:rFonts w:asciiTheme="majorHAnsi" w:hAnsiTheme="majorHAnsi" w:cs="Times New Roman"/>
          <w:b/>
          <w:sz w:val="24"/>
          <w:szCs w:val="24"/>
        </w:rPr>
      </w:pPr>
      <w:r w:rsidRPr="0025588E">
        <w:rPr>
          <w:rFonts w:asciiTheme="majorHAnsi" w:hAnsiTheme="majorHAnsi" w:cs="Times New Roman"/>
          <w:b/>
          <w:sz w:val="24"/>
          <w:szCs w:val="24"/>
        </w:rPr>
        <w:t xml:space="preserve">C. </w:t>
      </w:r>
      <w:proofErr w:type="spellStart"/>
      <w:r w:rsidRPr="0025588E">
        <w:rPr>
          <w:rFonts w:asciiTheme="majorHAnsi" w:hAnsiTheme="majorHAnsi" w:cs="Times New Roman"/>
          <w:b/>
          <w:sz w:val="24"/>
          <w:szCs w:val="24"/>
        </w:rPr>
        <w:t>Pagtatayo</w:t>
      </w:r>
      <w:proofErr w:type="spellEnd"/>
      <w:r w:rsidRPr="0025588E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25588E">
        <w:rPr>
          <w:rFonts w:asciiTheme="majorHAnsi" w:hAnsiTheme="majorHAnsi" w:cs="Times New Roman"/>
          <w:b/>
          <w:sz w:val="24"/>
          <w:szCs w:val="24"/>
        </w:rPr>
        <w:t>ng</w:t>
      </w:r>
      <w:proofErr w:type="spellEnd"/>
      <w:r w:rsidRPr="0025588E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25588E">
        <w:rPr>
          <w:rFonts w:asciiTheme="majorHAnsi" w:hAnsiTheme="majorHAnsi" w:cs="Times New Roman"/>
          <w:b/>
          <w:sz w:val="24"/>
          <w:szCs w:val="24"/>
        </w:rPr>
        <w:t>Unyon</w:t>
      </w:r>
      <w:proofErr w:type="spellEnd"/>
    </w:p>
    <w:p w:rsidR="0025588E" w:rsidRPr="0025588E" w:rsidRDefault="0025588E" w:rsidP="00BB5A19">
      <w:pPr>
        <w:pStyle w:val="NormalWeb"/>
        <w:spacing w:before="0" w:beforeAutospacing="0" w:after="120" w:afterAutospacing="0"/>
        <w:rPr>
          <w:rFonts w:asciiTheme="majorHAnsi" w:hAnsiTheme="majorHAnsi"/>
        </w:rPr>
      </w:pPr>
      <w:r w:rsidRPr="0025588E">
        <w:rPr>
          <w:rFonts w:asciiTheme="majorHAnsi" w:hAnsiTheme="majorHAnsi" w:cs="Arial"/>
        </w:rPr>
        <w:t xml:space="preserve">1. </w:t>
      </w:r>
      <w:proofErr w:type="spellStart"/>
      <w:r w:rsidRPr="0025588E">
        <w:rPr>
          <w:rFonts w:asciiTheme="majorHAnsi" w:hAnsiTheme="majorHAnsi" w:cs="Arial"/>
        </w:rPr>
        <w:t>Ganap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25588E">
        <w:rPr>
          <w:rFonts w:asciiTheme="majorHAnsi" w:hAnsiTheme="majorHAnsi" w:cs="Arial"/>
        </w:rPr>
        <w:t>na</w:t>
      </w:r>
      <w:proofErr w:type="spellEnd"/>
      <w:proofErr w:type="gram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kalayaan</w:t>
      </w:r>
      <w:proofErr w:type="spellEnd"/>
      <w:r w:rsidRPr="0025588E">
        <w:rPr>
          <w:rFonts w:asciiTheme="majorHAnsi" w:hAnsiTheme="majorHAnsi" w:cs="Arial"/>
        </w:rPr>
        <w:t xml:space="preserve"> at </w:t>
      </w:r>
      <w:proofErr w:type="spellStart"/>
      <w:r w:rsidRPr="0025588E">
        <w:rPr>
          <w:rFonts w:asciiTheme="majorHAnsi" w:hAnsiTheme="majorHAnsi" w:cs="Arial"/>
        </w:rPr>
        <w:t>karapatan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manggagawa</w:t>
      </w:r>
      <w:proofErr w:type="spellEnd"/>
      <w:r w:rsidRPr="0025588E">
        <w:rPr>
          <w:rFonts w:asciiTheme="majorHAnsi" w:hAnsiTheme="majorHAnsi" w:cs="Arial"/>
        </w:rPr>
        <w:t xml:space="preserve"> at </w:t>
      </w:r>
      <w:proofErr w:type="spellStart"/>
      <w:r w:rsidRPr="0025588E">
        <w:rPr>
          <w:rFonts w:asciiTheme="majorHAnsi" w:hAnsiTheme="majorHAnsi" w:cs="Arial"/>
        </w:rPr>
        <w:t>empleyado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pribado</w:t>
      </w:r>
      <w:proofErr w:type="spellEnd"/>
      <w:r w:rsidRPr="0025588E">
        <w:rPr>
          <w:rFonts w:asciiTheme="majorHAnsi" w:hAnsiTheme="majorHAnsi" w:cs="Arial"/>
        </w:rPr>
        <w:t xml:space="preserve"> at </w:t>
      </w:r>
      <w:proofErr w:type="spellStart"/>
      <w:r w:rsidRPr="0025588E">
        <w:rPr>
          <w:rFonts w:asciiTheme="majorHAnsi" w:hAnsiTheme="majorHAnsi" w:cs="Arial"/>
        </w:rPr>
        <w:t>pampublikong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sektor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organisahin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kanilang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sarili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mga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unyon</w:t>
      </w:r>
      <w:proofErr w:type="spellEnd"/>
      <w:r w:rsidRPr="0025588E">
        <w:rPr>
          <w:rFonts w:asciiTheme="majorHAnsi" w:hAnsiTheme="majorHAnsi" w:cs="Arial"/>
        </w:rPr>
        <w:t xml:space="preserve"> at </w:t>
      </w:r>
      <w:proofErr w:type="spellStart"/>
      <w:r w:rsidRPr="0025588E">
        <w:rPr>
          <w:rFonts w:asciiTheme="majorHAnsi" w:hAnsiTheme="majorHAnsi" w:cs="Arial"/>
        </w:rPr>
        <w:t>pampulitikang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organisasyon</w:t>
      </w:r>
      <w:proofErr w:type="spellEnd"/>
      <w:r w:rsidRPr="0025588E">
        <w:rPr>
          <w:rFonts w:asciiTheme="majorHAnsi" w:hAnsiTheme="majorHAnsi" w:cs="Arial"/>
        </w:rPr>
        <w:t xml:space="preserve">. </w:t>
      </w:r>
      <w:proofErr w:type="spellStart"/>
      <w:r w:rsidRPr="0025588E">
        <w:rPr>
          <w:rFonts w:asciiTheme="majorHAnsi" w:hAnsiTheme="majorHAnsi" w:cs="Arial"/>
        </w:rPr>
        <w:t>Lahat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mga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restriksyon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25588E">
        <w:rPr>
          <w:rFonts w:asciiTheme="majorHAnsi" w:hAnsiTheme="majorHAnsi" w:cs="Arial"/>
        </w:rPr>
        <w:t>sa</w:t>
      </w:r>
      <w:proofErr w:type="spellEnd"/>
      <w:proofErr w:type="gram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batas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nagpapahirap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pag-uunyon</w:t>
      </w:r>
      <w:proofErr w:type="spellEnd"/>
      <w:r w:rsidRPr="0025588E">
        <w:rPr>
          <w:rFonts w:asciiTheme="majorHAnsi" w:hAnsiTheme="majorHAnsi" w:cs="Arial"/>
        </w:rPr>
        <w:t xml:space="preserve"> ay </w:t>
      </w:r>
      <w:proofErr w:type="spellStart"/>
      <w:r w:rsidRPr="0025588E">
        <w:rPr>
          <w:rFonts w:asciiTheme="majorHAnsi" w:hAnsiTheme="majorHAnsi" w:cs="Arial"/>
        </w:rPr>
        <w:t>dapat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baklasin</w:t>
      </w:r>
      <w:proofErr w:type="spellEnd"/>
      <w:r w:rsidRPr="0025588E">
        <w:rPr>
          <w:rFonts w:asciiTheme="majorHAnsi" w:hAnsiTheme="majorHAnsi" w:cs="Arial"/>
        </w:rPr>
        <w:t xml:space="preserve">. </w:t>
      </w:r>
      <w:proofErr w:type="spellStart"/>
      <w:r w:rsidRPr="0025588E">
        <w:rPr>
          <w:rFonts w:asciiTheme="majorHAnsi" w:hAnsiTheme="majorHAnsi" w:cs="Arial"/>
        </w:rPr>
        <w:t>Isabatas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kriminalisasyon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mga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paglabag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25588E">
        <w:rPr>
          <w:rFonts w:asciiTheme="majorHAnsi" w:hAnsiTheme="majorHAnsi" w:cs="Arial"/>
        </w:rPr>
        <w:t>sa</w:t>
      </w:r>
      <w:proofErr w:type="spellEnd"/>
      <w:proofErr w:type="gram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mga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batas</w:t>
      </w:r>
      <w:proofErr w:type="spellEnd"/>
      <w:r w:rsidRPr="0025588E">
        <w:rPr>
          <w:rFonts w:asciiTheme="majorHAnsi" w:hAnsiTheme="majorHAnsi" w:cs="Arial"/>
        </w:rPr>
        <w:t xml:space="preserve"> at </w:t>
      </w:r>
      <w:proofErr w:type="spellStart"/>
      <w:r w:rsidRPr="0025588E">
        <w:rPr>
          <w:rFonts w:asciiTheme="majorHAnsi" w:hAnsiTheme="majorHAnsi" w:cs="Arial"/>
        </w:rPr>
        <w:t>istandard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paggawa</w:t>
      </w:r>
      <w:proofErr w:type="spellEnd"/>
      <w:r w:rsidRPr="0025588E">
        <w:rPr>
          <w:rFonts w:asciiTheme="majorHAnsi" w:hAnsiTheme="majorHAnsi" w:cs="Arial"/>
        </w:rPr>
        <w:t>.</w:t>
      </w:r>
    </w:p>
    <w:p w:rsidR="0025588E" w:rsidRPr="0025588E" w:rsidRDefault="0025588E" w:rsidP="00BB5A19">
      <w:pPr>
        <w:pStyle w:val="NormalWeb"/>
        <w:spacing w:before="0" w:beforeAutospacing="0" w:after="120" w:afterAutospacing="0"/>
        <w:rPr>
          <w:rFonts w:asciiTheme="majorHAnsi" w:hAnsiTheme="majorHAnsi"/>
        </w:rPr>
      </w:pPr>
      <w:r w:rsidRPr="0025588E">
        <w:rPr>
          <w:rFonts w:asciiTheme="majorHAnsi" w:hAnsiTheme="majorHAnsi" w:cs="Arial"/>
        </w:rPr>
        <w:t xml:space="preserve">2. </w:t>
      </w:r>
      <w:proofErr w:type="spellStart"/>
      <w:r w:rsidRPr="0025588E">
        <w:rPr>
          <w:rFonts w:asciiTheme="majorHAnsi" w:hAnsiTheme="majorHAnsi" w:cs="Arial"/>
        </w:rPr>
        <w:t>Ganap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25588E">
        <w:rPr>
          <w:rFonts w:asciiTheme="majorHAnsi" w:hAnsiTheme="majorHAnsi" w:cs="Arial"/>
        </w:rPr>
        <w:t>na</w:t>
      </w:r>
      <w:proofErr w:type="spellEnd"/>
      <w:proofErr w:type="gram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kalayaang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magwelga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para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lahat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manggagawa</w:t>
      </w:r>
      <w:proofErr w:type="spellEnd"/>
      <w:r w:rsidRPr="0025588E">
        <w:rPr>
          <w:rFonts w:asciiTheme="majorHAnsi" w:hAnsiTheme="majorHAnsi" w:cs="Arial"/>
        </w:rPr>
        <w:t xml:space="preserve"> at </w:t>
      </w:r>
      <w:proofErr w:type="spellStart"/>
      <w:r w:rsidRPr="0025588E">
        <w:rPr>
          <w:rFonts w:asciiTheme="majorHAnsi" w:hAnsiTheme="majorHAnsi" w:cs="Arial"/>
        </w:rPr>
        <w:t>empleyado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pribado</w:t>
      </w:r>
      <w:proofErr w:type="spellEnd"/>
      <w:r w:rsidRPr="0025588E">
        <w:rPr>
          <w:rFonts w:asciiTheme="majorHAnsi" w:hAnsiTheme="majorHAnsi" w:cs="Arial"/>
        </w:rPr>
        <w:t xml:space="preserve"> at </w:t>
      </w:r>
      <w:proofErr w:type="spellStart"/>
      <w:r w:rsidRPr="0025588E">
        <w:rPr>
          <w:rFonts w:asciiTheme="majorHAnsi" w:hAnsiTheme="majorHAnsi" w:cs="Arial"/>
        </w:rPr>
        <w:t>pampublikong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sektor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hindi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lamang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mga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isyung</w:t>
      </w:r>
      <w:proofErr w:type="spellEnd"/>
      <w:r w:rsidRPr="0025588E">
        <w:rPr>
          <w:rFonts w:asciiTheme="majorHAnsi" w:hAnsiTheme="majorHAnsi" w:cs="Arial"/>
        </w:rPr>
        <w:t xml:space="preserve"> pang-</w:t>
      </w:r>
      <w:proofErr w:type="spellStart"/>
      <w:r w:rsidRPr="0025588E">
        <w:rPr>
          <w:rFonts w:asciiTheme="majorHAnsi" w:hAnsiTheme="majorHAnsi" w:cs="Arial"/>
        </w:rPr>
        <w:t>ekonomiya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kundi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hanggang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mga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isyung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pampulitika</w:t>
      </w:r>
      <w:proofErr w:type="spellEnd"/>
      <w:r w:rsidRPr="0025588E">
        <w:rPr>
          <w:rFonts w:asciiTheme="majorHAnsi" w:hAnsiTheme="majorHAnsi" w:cs="Arial"/>
        </w:rPr>
        <w:t xml:space="preserve"> at </w:t>
      </w:r>
      <w:proofErr w:type="spellStart"/>
      <w:r w:rsidRPr="0025588E">
        <w:rPr>
          <w:rFonts w:asciiTheme="majorHAnsi" w:hAnsiTheme="majorHAnsi" w:cs="Arial"/>
        </w:rPr>
        <w:t>pasaklawin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ito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hanggang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paglulunsad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ng</w:t>
      </w:r>
      <w:proofErr w:type="spellEnd"/>
      <w:r w:rsidRPr="0025588E">
        <w:rPr>
          <w:rFonts w:asciiTheme="majorHAnsi" w:hAnsiTheme="majorHAnsi" w:cs="Arial"/>
        </w:rPr>
        <w:t xml:space="preserve"> general strikes at sympathy strikes. </w:t>
      </w:r>
      <w:proofErr w:type="spellStart"/>
      <w:r w:rsidRPr="0025588E">
        <w:rPr>
          <w:rFonts w:asciiTheme="majorHAnsi" w:hAnsiTheme="majorHAnsi" w:cs="Arial"/>
        </w:rPr>
        <w:t>Baklasin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mga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batas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25588E">
        <w:rPr>
          <w:rFonts w:asciiTheme="majorHAnsi" w:hAnsiTheme="majorHAnsi" w:cs="Arial"/>
        </w:rPr>
        <w:t>na</w:t>
      </w:r>
      <w:proofErr w:type="spellEnd"/>
      <w:proofErr w:type="gram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sumusupil</w:t>
      </w:r>
      <w:proofErr w:type="spellEnd"/>
      <w:r w:rsidRPr="0025588E">
        <w:rPr>
          <w:rFonts w:asciiTheme="majorHAnsi" w:hAnsiTheme="majorHAnsi" w:cs="Arial"/>
        </w:rPr>
        <w:t xml:space="preserve"> o </w:t>
      </w:r>
      <w:proofErr w:type="spellStart"/>
      <w:r w:rsidRPr="0025588E">
        <w:rPr>
          <w:rFonts w:asciiTheme="majorHAnsi" w:hAnsiTheme="majorHAnsi" w:cs="Arial"/>
        </w:rPr>
        <w:t>bumabalewala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karapatang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ito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gaya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ng</w:t>
      </w:r>
      <w:proofErr w:type="spellEnd"/>
      <w:r w:rsidRPr="0025588E">
        <w:rPr>
          <w:rFonts w:asciiTheme="majorHAnsi" w:hAnsiTheme="majorHAnsi" w:cs="Arial"/>
        </w:rPr>
        <w:t xml:space="preserve"> assumption of jurisdiction, free ingress-egress, </w:t>
      </w:r>
      <w:proofErr w:type="spellStart"/>
      <w:r w:rsidRPr="0025588E">
        <w:rPr>
          <w:rFonts w:asciiTheme="majorHAnsi" w:hAnsiTheme="majorHAnsi" w:cs="Arial"/>
        </w:rPr>
        <w:t>atbp</w:t>
      </w:r>
      <w:proofErr w:type="spellEnd"/>
      <w:r w:rsidRPr="0025588E">
        <w:rPr>
          <w:rFonts w:asciiTheme="majorHAnsi" w:hAnsiTheme="majorHAnsi" w:cs="Arial"/>
        </w:rPr>
        <w:t xml:space="preserve">. </w:t>
      </w:r>
      <w:proofErr w:type="spellStart"/>
      <w:r w:rsidRPr="0025588E">
        <w:rPr>
          <w:rFonts w:asciiTheme="majorHAnsi" w:hAnsiTheme="majorHAnsi" w:cs="Arial"/>
        </w:rPr>
        <w:t>Palakasin</w:t>
      </w:r>
      <w:proofErr w:type="spellEnd"/>
      <w:r w:rsidRPr="0025588E">
        <w:rPr>
          <w:rFonts w:asciiTheme="majorHAnsi" w:hAnsiTheme="majorHAnsi" w:cs="Arial"/>
        </w:rPr>
        <w:t xml:space="preserve"> at </w:t>
      </w:r>
      <w:proofErr w:type="spellStart"/>
      <w:r w:rsidRPr="0025588E">
        <w:rPr>
          <w:rFonts w:asciiTheme="majorHAnsi" w:hAnsiTheme="majorHAnsi" w:cs="Arial"/>
        </w:rPr>
        <w:t>istriktong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ipatupad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mga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batas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laban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25588E">
        <w:rPr>
          <w:rFonts w:asciiTheme="majorHAnsi" w:hAnsiTheme="majorHAnsi" w:cs="Arial"/>
        </w:rPr>
        <w:t>sa</w:t>
      </w:r>
      <w:proofErr w:type="spellEnd"/>
      <w:proofErr w:type="gram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paggamit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mga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iskirol</w:t>
      </w:r>
      <w:proofErr w:type="spellEnd"/>
      <w:r w:rsidRPr="0025588E">
        <w:rPr>
          <w:rFonts w:asciiTheme="majorHAnsi" w:hAnsiTheme="majorHAnsi" w:cs="Arial"/>
        </w:rPr>
        <w:t xml:space="preserve">, </w:t>
      </w:r>
      <w:proofErr w:type="spellStart"/>
      <w:r w:rsidRPr="0025588E">
        <w:rPr>
          <w:rFonts w:asciiTheme="majorHAnsi" w:hAnsiTheme="majorHAnsi" w:cs="Arial"/>
        </w:rPr>
        <w:t>pulis</w:t>
      </w:r>
      <w:proofErr w:type="spellEnd"/>
      <w:r w:rsidRPr="0025588E">
        <w:rPr>
          <w:rFonts w:asciiTheme="majorHAnsi" w:hAnsiTheme="majorHAnsi" w:cs="Arial"/>
        </w:rPr>
        <w:t xml:space="preserve"> at goons </w:t>
      </w:r>
      <w:proofErr w:type="spellStart"/>
      <w:r w:rsidRPr="0025588E">
        <w:rPr>
          <w:rFonts w:asciiTheme="majorHAnsi" w:hAnsiTheme="majorHAnsi" w:cs="Arial"/>
        </w:rPr>
        <w:t>sa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panahon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welga</w:t>
      </w:r>
      <w:proofErr w:type="spellEnd"/>
      <w:r w:rsidRPr="0025588E">
        <w:rPr>
          <w:rFonts w:asciiTheme="majorHAnsi" w:hAnsiTheme="majorHAnsi" w:cs="Arial"/>
        </w:rPr>
        <w:t>.</w:t>
      </w:r>
    </w:p>
    <w:p w:rsidR="0025588E" w:rsidRPr="0025588E" w:rsidRDefault="0025588E" w:rsidP="00BB5A19">
      <w:pPr>
        <w:pStyle w:val="NormalWeb"/>
        <w:spacing w:before="0" w:beforeAutospacing="0" w:after="120" w:afterAutospacing="0"/>
        <w:rPr>
          <w:rFonts w:asciiTheme="majorHAnsi" w:hAnsiTheme="majorHAnsi"/>
        </w:rPr>
      </w:pPr>
      <w:r w:rsidRPr="0025588E">
        <w:rPr>
          <w:rFonts w:asciiTheme="majorHAnsi" w:hAnsiTheme="majorHAnsi" w:cs="Arial"/>
        </w:rPr>
        <w:t xml:space="preserve">3. </w:t>
      </w:r>
      <w:proofErr w:type="spellStart"/>
      <w:r w:rsidRPr="0025588E">
        <w:rPr>
          <w:rFonts w:asciiTheme="majorHAnsi" w:hAnsiTheme="majorHAnsi" w:cs="Arial"/>
        </w:rPr>
        <w:t>Gawing</w:t>
      </w:r>
      <w:proofErr w:type="spellEnd"/>
      <w:r w:rsidRPr="0025588E">
        <w:rPr>
          <w:rFonts w:asciiTheme="majorHAnsi" w:hAnsiTheme="majorHAnsi" w:cs="Arial"/>
        </w:rPr>
        <w:t xml:space="preserve"> mandatory </w:t>
      </w:r>
      <w:proofErr w:type="spellStart"/>
      <w:r w:rsidRPr="0025588E">
        <w:rPr>
          <w:rFonts w:asciiTheme="majorHAnsi" w:hAnsiTheme="majorHAnsi" w:cs="Arial"/>
        </w:rPr>
        <w:t>sa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batas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pagtatayo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pambansang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mga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unyon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para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mga</w:t>
      </w:r>
      <w:proofErr w:type="spellEnd"/>
      <w:r w:rsidRPr="0025588E">
        <w:rPr>
          <w:rFonts w:asciiTheme="majorHAnsi" w:hAnsiTheme="majorHAnsi" w:cs="Arial"/>
        </w:rPr>
        <w:t xml:space="preserve"> piling </w:t>
      </w:r>
      <w:proofErr w:type="spellStart"/>
      <w:r w:rsidRPr="0025588E">
        <w:rPr>
          <w:rFonts w:asciiTheme="majorHAnsi" w:hAnsiTheme="majorHAnsi" w:cs="Arial"/>
        </w:rPr>
        <w:t>linya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industriya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laluna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mga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sektor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agrikultura</w:t>
      </w:r>
      <w:proofErr w:type="spellEnd"/>
      <w:r w:rsidRPr="0025588E">
        <w:rPr>
          <w:rFonts w:asciiTheme="majorHAnsi" w:hAnsiTheme="majorHAnsi" w:cs="Arial"/>
        </w:rPr>
        <w:t xml:space="preserve">, </w:t>
      </w:r>
      <w:proofErr w:type="spellStart"/>
      <w:r w:rsidRPr="0025588E">
        <w:rPr>
          <w:rFonts w:asciiTheme="majorHAnsi" w:hAnsiTheme="majorHAnsi" w:cs="Arial"/>
        </w:rPr>
        <w:t>serbisyo</w:t>
      </w:r>
      <w:proofErr w:type="spellEnd"/>
      <w:r w:rsidRPr="0025588E">
        <w:rPr>
          <w:rFonts w:asciiTheme="majorHAnsi" w:hAnsiTheme="majorHAnsi" w:cs="Arial"/>
        </w:rPr>
        <w:t xml:space="preserve">, </w:t>
      </w:r>
      <w:proofErr w:type="spellStart"/>
      <w:r w:rsidRPr="0025588E">
        <w:rPr>
          <w:rFonts w:asciiTheme="majorHAnsi" w:hAnsiTheme="majorHAnsi" w:cs="Arial"/>
        </w:rPr>
        <w:t>konstruksyon</w:t>
      </w:r>
      <w:proofErr w:type="spellEnd"/>
      <w:r w:rsidRPr="0025588E">
        <w:rPr>
          <w:rFonts w:asciiTheme="majorHAnsi" w:hAnsiTheme="majorHAnsi" w:cs="Arial"/>
        </w:rPr>
        <w:t xml:space="preserve">, </w:t>
      </w:r>
      <w:proofErr w:type="spellStart"/>
      <w:r w:rsidRPr="0025588E">
        <w:rPr>
          <w:rFonts w:asciiTheme="majorHAnsi" w:hAnsiTheme="majorHAnsi" w:cs="Arial"/>
        </w:rPr>
        <w:t>transportasyon</w:t>
      </w:r>
      <w:proofErr w:type="spellEnd"/>
      <w:r w:rsidRPr="0025588E">
        <w:rPr>
          <w:rFonts w:asciiTheme="majorHAnsi" w:hAnsiTheme="majorHAnsi" w:cs="Arial"/>
        </w:rPr>
        <w:t xml:space="preserve">, </w:t>
      </w:r>
      <w:proofErr w:type="spellStart"/>
      <w:r w:rsidRPr="0025588E">
        <w:rPr>
          <w:rFonts w:asciiTheme="majorHAnsi" w:hAnsiTheme="majorHAnsi" w:cs="Arial"/>
        </w:rPr>
        <w:t>atbp</w:t>
      </w:r>
      <w:proofErr w:type="spellEnd"/>
      <w:r w:rsidRPr="0025588E">
        <w:rPr>
          <w:rFonts w:asciiTheme="majorHAnsi" w:hAnsiTheme="majorHAnsi" w:cs="Arial"/>
        </w:rPr>
        <w:t xml:space="preserve">., </w:t>
      </w:r>
      <w:proofErr w:type="spellStart"/>
      <w:r w:rsidRPr="0025588E">
        <w:rPr>
          <w:rFonts w:asciiTheme="majorHAnsi" w:hAnsiTheme="majorHAnsi" w:cs="Arial"/>
        </w:rPr>
        <w:t>na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mahirap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itayo</w:t>
      </w:r>
      <w:proofErr w:type="spellEnd"/>
      <w:r w:rsidRPr="0025588E">
        <w:rPr>
          <w:rFonts w:asciiTheme="majorHAnsi" w:hAnsiTheme="majorHAnsi" w:cs="Arial"/>
        </w:rPr>
        <w:t xml:space="preserve"> o </w:t>
      </w:r>
      <w:proofErr w:type="spellStart"/>
      <w:r w:rsidRPr="0025588E">
        <w:rPr>
          <w:rFonts w:asciiTheme="majorHAnsi" w:hAnsiTheme="majorHAnsi" w:cs="Arial"/>
        </w:rPr>
        <w:t>hindi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epektibo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lokal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unyon</w:t>
      </w:r>
      <w:proofErr w:type="spellEnd"/>
      <w:r w:rsidRPr="0025588E">
        <w:rPr>
          <w:rFonts w:asciiTheme="majorHAnsi" w:hAnsiTheme="majorHAnsi" w:cs="Arial"/>
        </w:rPr>
        <w:t xml:space="preserve">. </w:t>
      </w:r>
      <w:proofErr w:type="spellStart"/>
      <w:r w:rsidRPr="0025588E">
        <w:rPr>
          <w:rFonts w:asciiTheme="majorHAnsi" w:hAnsiTheme="majorHAnsi" w:cs="Arial"/>
        </w:rPr>
        <w:t>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pagtatayo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industriyal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25588E">
        <w:rPr>
          <w:rFonts w:asciiTheme="majorHAnsi" w:hAnsiTheme="majorHAnsi" w:cs="Arial"/>
        </w:rPr>
        <w:t>na</w:t>
      </w:r>
      <w:proofErr w:type="spellEnd"/>
      <w:proofErr w:type="gram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mga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unyon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dapat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direksyon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pagkakaorganisa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kilusang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unyon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sa</w:t>
      </w:r>
      <w:proofErr w:type="spellEnd"/>
      <w:r w:rsidRPr="0025588E">
        <w:rPr>
          <w:rFonts w:asciiTheme="majorHAnsi" w:hAnsiTheme="majorHAnsi" w:cs="Arial"/>
        </w:rPr>
        <w:t xml:space="preserve"> </w:t>
      </w:r>
      <w:proofErr w:type="spellStart"/>
      <w:r w:rsidRPr="0025588E">
        <w:rPr>
          <w:rFonts w:asciiTheme="majorHAnsi" w:hAnsiTheme="majorHAnsi" w:cs="Arial"/>
        </w:rPr>
        <w:t>bansa</w:t>
      </w:r>
      <w:proofErr w:type="spellEnd"/>
      <w:r w:rsidRPr="0025588E">
        <w:rPr>
          <w:rFonts w:asciiTheme="majorHAnsi" w:hAnsiTheme="majorHAnsi" w:cs="Arial"/>
        </w:rPr>
        <w:t>.</w:t>
      </w:r>
    </w:p>
    <w:p w:rsidR="00181A95" w:rsidRPr="0025588E" w:rsidRDefault="00181A95" w:rsidP="00BB5A19">
      <w:pPr>
        <w:spacing w:after="120" w:line="240" w:lineRule="auto"/>
        <w:rPr>
          <w:rFonts w:asciiTheme="majorHAnsi" w:hAnsiTheme="majorHAnsi" w:cs="Times New Roman"/>
          <w:sz w:val="24"/>
          <w:szCs w:val="24"/>
        </w:rPr>
      </w:pPr>
    </w:p>
    <w:sectPr w:rsidR="00181A95" w:rsidRPr="0025588E" w:rsidSect="00BB5A19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762A"/>
    <w:multiLevelType w:val="multilevel"/>
    <w:tmpl w:val="822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537"/>
    <w:rsid w:val="00181A95"/>
    <w:rsid w:val="00243468"/>
    <w:rsid w:val="0025588E"/>
    <w:rsid w:val="00295E28"/>
    <w:rsid w:val="0065244D"/>
    <w:rsid w:val="006A0376"/>
    <w:rsid w:val="00832F14"/>
    <w:rsid w:val="008354D6"/>
    <w:rsid w:val="00886539"/>
    <w:rsid w:val="00BB5A19"/>
    <w:rsid w:val="00C76537"/>
    <w:rsid w:val="00D0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4</cp:revision>
  <cp:lastPrinted>2012-09-09T23:14:00Z</cp:lastPrinted>
  <dcterms:created xsi:type="dcterms:W3CDTF">2012-09-07T02:41:00Z</dcterms:created>
  <dcterms:modified xsi:type="dcterms:W3CDTF">2012-09-09T23:14:00Z</dcterms:modified>
</cp:coreProperties>
</file>